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B3F69"/>
          <w:sz w:val="32"/>
        </w:rPr>
        <w:t>Request to attend: The Strategic EA Masterclass 2027</w:t>
      </w:r>
    </w:p>
    <w:p>
      <w:r>
        <w:rPr>
          <w:i/>
          <w:color w:val="A8475A"/>
        </w:rPr>
        <w:t>How to use this template: copy the text below into an email to your executive, fill in the parts in [square brackets], delete the day you’re not attending if you’re only booking one, and attach the course brochure.</w:t>
      </w:r>
    </w:p>
    <w:p>
      <w:r>
        <w:rPr>
          <w:b/>
        </w:rPr>
        <w:t>Subject: Request to attend The Strategic EA Masterclass 2027 ([city], [dates])</w:t>
      </w:r>
    </w:p>
    <w:p>
      <w:r>
        <w:rPr>
          <w:b w:val="0"/>
        </w:rPr>
        <w:t>Hi [Executive’s name],</w:t>
      </w:r>
    </w:p>
    <w:p>
      <w:r>
        <w:rPr>
          <w:b w:val="0"/>
        </w:rPr>
        <w:t>I’d like to attend The Strategic EA Masterclass 2027, run by The Leadership Institute, and I’m asking for your approval.</w:t>
      </w:r>
    </w:p>
    <w:p>
      <w:r>
        <w:rPr>
          <w:b/>
        </w:rPr>
        <w:t>Why it matters for us</w:t>
      </w:r>
    </w:p>
    <w:p>
      <w:r>
        <w:rPr>
          <w:b w:val="0"/>
        </w:rPr>
        <w:t>AI is already on our desktops, and this would help me use it well and safely to save us both time, while stepping up as a strategic partner to you. The course has two separately bookable days:</w:t>
      </w:r>
    </w:p>
    <w:p>
      <w:pPr>
        <w:pStyle w:val="ListBullet"/>
      </w:pPr>
      <w:r>
        <w:t>Day One, Leadership (with Jacqueline Delarue): moving from support to strategic partner, sharper thinking and communication, and a leadership action plan.</w:t>
      </w:r>
    </w:p>
    <w:p>
      <w:pPr>
        <w:pStyle w:val="ListBullet"/>
      </w:pPr>
      <w:r>
        <w:t>Day Two, AI for EAs (with Aleyse Meyer): hands-on AI across inbox, diary, meetings, briefs and board papers, mostly in Microsoft Copilot, plus what can and can’t safely go into an AI tool.</w:t>
      </w:r>
    </w:p>
    <w:p>
      <w:r>
        <w:rPr>
          <w:b/>
        </w:rPr>
        <w:t>What you’ll get back</w:t>
      </w:r>
    </w:p>
    <w:p>
      <w:pPr>
        <w:pStyle w:val="ListBullet"/>
      </w:pPr>
      <w:r>
        <w:t>Hours back each week from inbox, diary and meeting admin</w:t>
      </w:r>
    </w:p>
    <w:p>
      <w:pPr>
        <w:pStyle w:val="ListBullet"/>
      </w:pPr>
      <w:r>
        <w:t>Your confidential information kept out of the wrong AI tools</w:t>
      </w:r>
    </w:p>
    <w:p>
      <w:pPr>
        <w:pStyle w:val="ListBullet"/>
      </w:pPr>
      <w:r>
        <w:t>A 30-day plan, and a report back to you on the hours saved</w:t>
      </w:r>
    </w:p>
    <w:p>
      <w:r>
        <w:rPr>
          <w:b/>
        </w:rPr>
        <w:t>Details</w:t>
      </w:r>
    </w:p>
    <w:p>
      <w:pPr>
        <w:pStyle w:val="ListBullet"/>
      </w:pPr>
      <w:r>
        <w:t>Where and when: [city], [dates] (also available live online on 9 and 10 March 2027)</w:t>
      </w:r>
    </w:p>
    <w:p>
      <w:pPr>
        <w:pStyle w:val="ListBullet"/>
      </w:pPr>
      <w:r>
        <w:t>I’d like to attend: [Day One / Day Two / both days]</w:t>
      </w:r>
    </w:p>
    <w:p>
      <w:pPr>
        <w:pStyle w:val="ListBullet"/>
      </w:pPr>
      <w:r>
        <w:t>Cost: [price] + GST. Prices rise after 27 November 2026 and again after 29 January 2027, so booking early saves money.</w:t>
      </w:r>
    </w:p>
    <w:p>
      <w:pPr>
        <w:pStyle w:val="ListBullet"/>
      </w:pPr>
      <w:r>
        <w:t>A certificate of attendance is provided</w:t>
      </w:r>
    </w:p>
    <w:p>
      <w:r>
        <w:rPr>
          <w:b w:val="0"/>
        </w:rPr>
        <w:t>Full agenda, dates and prices: https://www.theleadershipinstitute.com.au/strategic-ea-masterclass</w:t>
      </w:r>
    </w:p>
    <w:p>
      <w:r>
        <w:rPr>
          <w:b w:val="0"/>
        </w:rPr>
        <w:t>Could we have a quick chat about it this week?</w:t>
      </w:r>
    </w:p>
    <w:p>
      <w:r>
        <w:rPr>
          <w:b w:val="0"/>
        </w:rPr>
        <w:t>Thanks,</w:t>
      </w:r>
    </w:p>
    <w:p>
      <w:r>
        <w:rPr>
          <w:b w:val="0"/>
        </w:rPr>
        <w:t>[Your name]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Price per person (+ GST)</w:t>
            </w:r>
          </w:p>
        </w:tc>
        <w:tc>
          <w:tcPr>
            <w:tcW w:type="dxa" w:w="2160"/>
          </w:tcPr>
          <w:p>
            <w:r>
              <w:t>First In (to 27 Nov 2026)</w:t>
            </w:r>
          </w:p>
        </w:tc>
        <w:tc>
          <w:tcPr>
            <w:tcW w:type="dxa" w:w="2160"/>
          </w:tcPr>
          <w:p>
            <w:r>
              <w:t>Early Bird (to 29 Jan 2027)</w:t>
            </w:r>
          </w:p>
        </w:tc>
        <w:tc>
          <w:tcPr>
            <w:tcW w:type="dxa" w:w="2160"/>
          </w:tcPr>
          <w:p>
            <w:r>
              <w:t>Standard</w:t>
            </w:r>
          </w:p>
        </w:tc>
      </w:tr>
      <w:tr>
        <w:tc>
          <w:tcPr>
            <w:tcW w:type="dxa" w:w="2160"/>
          </w:tcPr>
          <w:p>
            <w:r>
              <w:t>One day, in person</w:t>
            </w:r>
          </w:p>
        </w:tc>
        <w:tc>
          <w:tcPr>
            <w:tcW w:type="dxa" w:w="2160"/>
          </w:tcPr>
          <w:p>
            <w:r>
              <w:t>$1,099</w:t>
            </w:r>
          </w:p>
        </w:tc>
        <w:tc>
          <w:tcPr>
            <w:tcW w:type="dxa" w:w="2160"/>
          </w:tcPr>
          <w:p>
            <w:r>
              <w:t>$1,299</w:t>
            </w:r>
          </w:p>
        </w:tc>
        <w:tc>
          <w:tcPr>
            <w:tcW w:type="dxa" w:w="2160"/>
          </w:tcPr>
          <w:p>
            <w:r>
              <w:t>$1,499</w:t>
            </w:r>
          </w:p>
        </w:tc>
      </w:tr>
      <w:tr>
        <w:tc>
          <w:tcPr>
            <w:tcW w:type="dxa" w:w="2160"/>
          </w:tcPr>
          <w:p>
            <w:r>
              <w:t>Both days, in person</w:t>
            </w:r>
          </w:p>
        </w:tc>
        <w:tc>
          <w:tcPr>
            <w:tcW w:type="dxa" w:w="2160"/>
          </w:tcPr>
          <w:p>
            <w:r>
              <w:t>$1,899</w:t>
            </w:r>
          </w:p>
        </w:tc>
        <w:tc>
          <w:tcPr>
            <w:tcW w:type="dxa" w:w="2160"/>
          </w:tcPr>
          <w:p>
            <w:r>
              <w:t>$2,299</w:t>
            </w:r>
          </w:p>
        </w:tc>
        <w:tc>
          <w:tcPr>
            <w:tcW w:type="dxa" w:w="2160"/>
          </w:tcPr>
          <w:p>
            <w:r>
              <w:t>$2,599</w:t>
            </w:r>
          </w:p>
        </w:tc>
      </w:tr>
      <w:tr>
        <w:tc>
          <w:tcPr>
            <w:tcW w:type="dxa" w:w="2160"/>
          </w:tcPr>
          <w:p>
            <w:r>
              <w:t>One day / both days, online</w:t>
            </w:r>
          </w:p>
        </w:tc>
        <w:tc>
          <w:tcPr>
            <w:tcW w:type="dxa" w:w="2160"/>
          </w:tcPr>
          <w:p>
            <w:r>
              <w:t>$899 / $1,599</w:t>
            </w:r>
          </w:p>
        </w:tc>
        <w:tc>
          <w:tcPr>
            <w:tcW w:type="dxa" w:w="2160"/>
          </w:tcPr>
          <w:p>
            <w:r>
              <w:t>$1,099 / $1,899</w:t>
            </w:r>
          </w:p>
        </w:tc>
        <w:tc>
          <w:tcPr>
            <w:tcW w:type="dxa" w:w="2160"/>
          </w:tcPr>
          <w:p>
            <w:r>
              <w:t>$1,299 / $2,199</w:t>
            </w:r>
          </w:p>
        </w:tc>
      </w:tr>
    </w:tbl>
    <w:p>
      <w:r>
        <w:rPr>
          <w:sz w:val="18"/>
        </w:rPr>
        <w:t>Groups of 3–4 save 10% and 5–9 save 15%. For ten or more, The Leadership Institute can run it in-house. Questions: (02) 8294 2044 or info@theleadershipinstitute.com.au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